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CF60" w14:textId="64796472" w:rsidR="00724BAE" w:rsidRDefault="00724BAE" w:rsidP="0006053B">
      <w:pPr>
        <w:spacing w:line="276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822999E" wp14:editId="7C1B9416">
            <wp:simplePos x="0" y="0"/>
            <wp:positionH relativeFrom="margin">
              <wp:posOffset>-29845</wp:posOffset>
            </wp:positionH>
            <wp:positionV relativeFrom="paragraph">
              <wp:posOffset>-496570</wp:posOffset>
            </wp:positionV>
            <wp:extent cx="1181100" cy="750570"/>
            <wp:effectExtent l="0" t="0" r="0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8648342" wp14:editId="4CC35187">
            <wp:simplePos x="0" y="0"/>
            <wp:positionH relativeFrom="margin">
              <wp:posOffset>4771738</wp:posOffset>
            </wp:positionH>
            <wp:positionV relativeFrom="paragraph">
              <wp:posOffset>-456524</wp:posOffset>
            </wp:positionV>
            <wp:extent cx="1319424" cy="660400"/>
            <wp:effectExtent l="0" t="0" r="0" b="6350"/>
            <wp:wrapNone/>
            <wp:docPr id="3" name="Immagine 3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clipart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9424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5E4D4" w14:textId="77777777" w:rsidR="00724BAE" w:rsidRDefault="00724BAE" w:rsidP="0006053B">
      <w:pPr>
        <w:spacing w:line="276" w:lineRule="auto"/>
        <w:rPr>
          <w:b/>
          <w:bCs/>
        </w:rPr>
      </w:pPr>
    </w:p>
    <w:p w14:paraId="6AE01336" w14:textId="490D0D59" w:rsidR="00310169" w:rsidRDefault="009A6938" w:rsidP="0006053B">
      <w:pPr>
        <w:spacing w:line="276" w:lineRule="auto"/>
        <w:rPr>
          <w:b/>
          <w:bCs/>
        </w:rPr>
      </w:pPr>
      <w:r w:rsidRPr="009A6938">
        <w:rPr>
          <w:b/>
          <w:bCs/>
        </w:rPr>
        <w:t>SIP e SIN presentano il nuovo opuscolo informativo per i genitori: “Proteggi il tuo bambino – Non è mai troppo presto”</w:t>
      </w:r>
    </w:p>
    <w:p w14:paraId="018C4539" w14:textId="5EC29BCE" w:rsidR="00310169" w:rsidRPr="00310169" w:rsidRDefault="009A6938" w:rsidP="0006053B">
      <w:pPr>
        <w:spacing w:line="276" w:lineRule="auto"/>
        <w:rPr>
          <w:b/>
          <w:bCs/>
        </w:rPr>
      </w:pPr>
      <w:r w:rsidRPr="009A6938">
        <w:rPr>
          <w:b/>
          <w:bCs/>
        </w:rPr>
        <w:br/>
      </w:r>
      <w:r w:rsidR="00310169" w:rsidRPr="00310169">
        <w:rPr>
          <w:b/>
          <w:bCs/>
        </w:rPr>
        <w:t>Disponibile in 7 lingue per aiutare tutte le famiglie a compiere scelte consapevoli sulle vaccinazioni nei primi anni di vita e contrastare la disinformazione online</w:t>
      </w:r>
    </w:p>
    <w:p w14:paraId="42CBF54F" w14:textId="314DF59B" w:rsidR="009A6938" w:rsidRPr="009A6938" w:rsidRDefault="009A6938" w:rsidP="0006053B">
      <w:pPr>
        <w:spacing w:line="276" w:lineRule="auto"/>
        <w:jc w:val="both"/>
      </w:pPr>
      <w:r w:rsidRPr="009A6938">
        <w:t>La Società Italiana di Pediatria (SIP) e la Società Italiana di Neonatologia (SIN) presentano la seconda edizione dell’opuscolo “Proteggi il tuo bambino – Non è mai troppo presto”, uno strumento pratico, aggiornato e di facile consultazione che accompagna i genitori nelle scelte di prevenzione e vaccinazione nei primi anni di vita.</w:t>
      </w:r>
    </w:p>
    <w:p w14:paraId="258EB5BC" w14:textId="54AA9FF8" w:rsidR="009A6938" w:rsidRPr="009A6938" w:rsidRDefault="009A6938" w:rsidP="0006053B">
      <w:pPr>
        <w:spacing w:line="276" w:lineRule="auto"/>
        <w:jc w:val="both"/>
      </w:pPr>
      <w:r w:rsidRPr="009A6938">
        <w:t>L’opuscolo, scaricabile gratuitamente da</w:t>
      </w:r>
      <w:r>
        <w:t xml:space="preserve">i siti </w:t>
      </w:r>
      <w:r w:rsidRPr="009A6938">
        <w:t xml:space="preserve"> </w:t>
      </w:r>
      <w:hyperlink r:id="rId6" w:tgtFrame="_new" w:history="1">
        <w:r w:rsidRPr="009A6938">
          <w:rPr>
            <w:rStyle w:val="Collegamentoipertestuale"/>
          </w:rPr>
          <w:t>www.sip.it</w:t>
        </w:r>
      </w:hyperlink>
      <w:r>
        <w:t xml:space="preserve"> e </w:t>
      </w:r>
      <w:hyperlink r:id="rId7" w:history="1">
        <w:r w:rsidR="00724BAE" w:rsidRPr="00561E53">
          <w:rPr>
            <w:rStyle w:val="Collegamentoipertestuale"/>
          </w:rPr>
          <w:t>www.sin-neonatologia.it</w:t>
        </w:r>
      </w:hyperlink>
      <w:r>
        <w:t xml:space="preserve"> </w:t>
      </w:r>
      <w:r w:rsidRPr="009A6938">
        <w:t xml:space="preserve"> nasce con un duplice obiettivo: fornire informazioni affidabili e comprensibili sulle malattie prevenibili e sul calendario vaccinale e, al tempo stesso, contrastare la disinformazione e le fake news, sempre più diffuse soprattutto sui social media e nel web.</w:t>
      </w:r>
    </w:p>
    <w:p w14:paraId="121A0EBA" w14:textId="7284062E" w:rsidR="009A6938" w:rsidRPr="009A6938" w:rsidRDefault="009A6938" w:rsidP="0006053B">
      <w:pPr>
        <w:spacing w:line="276" w:lineRule="auto"/>
        <w:jc w:val="both"/>
      </w:pPr>
      <w:r w:rsidRPr="009A6938">
        <w:t>Per favorire l’accesso a tutte le famiglie</w:t>
      </w:r>
      <w:r>
        <w:t xml:space="preserve"> che vivono in Italia</w:t>
      </w:r>
      <w:r w:rsidRPr="009A6938">
        <w:t>, il materiale è stato tradotto in sette lingue (cinese, filippino, inglese, russo, spagnolo, ucraino e arabo), così da garantire anche ai genitori di origine straniera la possibilità di informarsi correttamente e compiere scelte consapevoli in materia di salute e prevenzione.</w:t>
      </w:r>
    </w:p>
    <w:p w14:paraId="674B9648" w14:textId="77777777" w:rsidR="009A6938" w:rsidRPr="009A6938" w:rsidRDefault="009A6938" w:rsidP="0006053B">
      <w:pPr>
        <w:spacing w:line="276" w:lineRule="auto"/>
        <w:rPr>
          <w:b/>
          <w:bCs/>
        </w:rPr>
      </w:pPr>
      <w:r w:rsidRPr="009A6938">
        <w:rPr>
          <w:b/>
          <w:bCs/>
        </w:rPr>
        <w:t>Un impegno contro le fake news</w:t>
      </w:r>
    </w:p>
    <w:p w14:paraId="59D14177" w14:textId="64CBB35A" w:rsidR="009A6938" w:rsidRPr="009A6938" w:rsidRDefault="009A6938" w:rsidP="0006053B">
      <w:pPr>
        <w:spacing w:line="276" w:lineRule="auto"/>
        <w:jc w:val="both"/>
        <w:rPr>
          <w:b/>
          <w:bCs/>
        </w:rPr>
      </w:pPr>
      <w:r w:rsidRPr="009A6938">
        <w:t xml:space="preserve">L’introduzione all’opuscolo si rivolge direttamente ai genitori sottolineando come il pediatra </w:t>
      </w:r>
      <w:r>
        <w:t xml:space="preserve">resti </w:t>
      </w:r>
      <w:r w:rsidRPr="009A6938">
        <w:t>la figura di riferimento per la salute del bambino, in particolare nella prevenzione delle malattie infettive attraverso gli anticorpi e i vaccini.</w:t>
      </w:r>
      <w:r>
        <w:t xml:space="preserve"> </w:t>
      </w:r>
      <w:r w:rsidRPr="009A6938">
        <w:t>Il documento evidenzia inoltre la necessità di non abbassare la guardia: la ridotta percezione della gravità di alcune infezioni, proprio grazie al successo dei vaccini, rischia di alimentare falsi miti e sfiducia, mentre una corretta e trasparente informazione deve essere la base di ogni decisione genitoriale</w:t>
      </w:r>
      <w:r w:rsidRPr="009A6938">
        <w:rPr>
          <w:b/>
          <w:bCs/>
        </w:rPr>
        <w:t>.</w:t>
      </w:r>
    </w:p>
    <w:p w14:paraId="5C32B2BE" w14:textId="44B67A02" w:rsidR="009A6938" w:rsidRPr="00742CE7" w:rsidRDefault="009A6938" w:rsidP="0006053B">
      <w:pPr>
        <w:spacing w:line="276" w:lineRule="auto"/>
        <w:jc w:val="both"/>
        <w:rPr>
          <w:i/>
          <w:iCs/>
        </w:rPr>
      </w:pPr>
      <w:r w:rsidRPr="00742CE7">
        <w:rPr>
          <w:i/>
          <w:iCs/>
        </w:rPr>
        <w:t xml:space="preserve">«Con questa seconda edizione dell’opuscolo – </w:t>
      </w:r>
      <w:r w:rsidRPr="00742CE7">
        <w:t>dichiara il Presidente della Società Italiana di Pediatria Rino Agostiniani</w:t>
      </w:r>
      <w:r w:rsidR="00742CE7">
        <w:t xml:space="preserve"> </w:t>
      </w:r>
      <w:r w:rsidRPr="00742CE7">
        <w:t>–</w:t>
      </w:r>
      <w:r w:rsidRPr="00742CE7">
        <w:rPr>
          <w:i/>
          <w:iCs/>
        </w:rPr>
        <w:t xml:space="preserve"> vogliamo dare un messaggio chiaro: la salute dei bambini si difende con le conoscenze scientifiche, non con le fake news. Offrire strumenti informativi semplici, tradotti in più lingue e liberamente accessibili significa aiutare i genitori a scegliere consapevolmente, affidandosi a pediatri, neonatologi e ai canali istituzionali, e non alle fonti prive di fondamento che circolano online.»</w:t>
      </w:r>
    </w:p>
    <w:p w14:paraId="7A9FC9FF" w14:textId="4AEC8074" w:rsidR="0006053B" w:rsidRPr="00116B3B" w:rsidRDefault="0006053B" w:rsidP="0006053B">
      <w:pPr>
        <w:pStyle w:val="NormaleWeb"/>
        <w:spacing w:line="276" w:lineRule="auto"/>
        <w:ind w:right="-1"/>
        <w:jc w:val="both"/>
        <w:rPr>
          <w:rFonts w:asciiTheme="minorHAnsi" w:hAnsiTheme="minorHAnsi"/>
          <w:i/>
          <w:iCs/>
          <w:sz w:val="22"/>
          <w:szCs w:val="22"/>
        </w:rPr>
      </w:pPr>
      <w:r w:rsidRPr="00116B3B">
        <w:rPr>
          <w:rFonts w:asciiTheme="minorHAnsi" w:hAnsiTheme="minorHAnsi"/>
          <w:i/>
          <w:iCs/>
          <w:sz w:val="22"/>
          <w:szCs w:val="22"/>
        </w:rPr>
        <w:t>“Proteggere da infezioni potenzialmente gravi significa dare sin dai primi giorni di vita la possibilità di crescere sani e sicuri</w:t>
      </w:r>
      <w:r w:rsidR="00724BAE" w:rsidRPr="00116B3B">
        <w:rPr>
          <w:rFonts w:asciiTheme="minorHAnsi" w:hAnsiTheme="minorHAnsi"/>
          <w:i/>
          <w:iCs/>
          <w:sz w:val="22"/>
          <w:szCs w:val="22"/>
        </w:rPr>
        <w:t>”,</w:t>
      </w:r>
      <w:r w:rsidR="00724BAE" w:rsidRPr="00116B3B">
        <w:rPr>
          <w:rFonts w:asciiTheme="minorHAnsi" w:hAnsiTheme="minorHAnsi"/>
          <w:sz w:val="22"/>
          <w:szCs w:val="22"/>
        </w:rPr>
        <w:t xml:space="preserve"> prosegue il Presidente della Società Italiana di Neonatologia Massimo Agosti</w:t>
      </w:r>
      <w:r w:rsidRPr="00116B3B">
        <w:rPr>
          <w:rFonts w:asciiTheme="minorHAnsi" w:hAnsiTheme="minorHAnsi"/>
          <w:sz w:val="22"/>
          <w:szCs w:val="22"/>
        </w:rPr>
        <w:t xml:space="preserve">. </w:t>
      </w:r>
      <w:r w:rsidR="00724BAE" w:rsidRPr="00116B3B">
        <w:rPr>
          <w:rFonts w:asciiTheme="minorHAnsi" w:hAnsiTheme="minorHAnsi"/>
          <w:i/>
          <w:iCs/>
          <w:sz w:val="22"/>
          <w:szCs w:val="22"/>
        </w:rPr>
        <w:t>“</w:t>
      </w:r>
      <w:r w:rsidRPr="00116B3B">
        <w:rPr>
          <w:rFonts w:asciiTheme="minorHAnsi" w:hAnsiTheme="minorHAnsi"/>
          <w:i/>
          <w:iCs/>
          <w:sz w:val="22"/>
          <w:szCs w:val="22"/>
        </w:rPr>
        <w:t>Con questo opuscolo vogliamo dire alle famiglie che non sono sole: i neonatologi e i pediatri sono al loro fianco, per offrire sicurezza, fiducia e conoscenze basate sulla scienza, mai sulla paura. Le prime epoche di vita sono un tempo prezioso e delicato e, grazie a strumenti semplici e chiari come questo opuscolo, vogliamo accompagnare ogni genitore nelle scelte di prevenzione e vaccinazione, perché la salute del bambino si costruisce insieme, con responsabilità e attenzione.”</w:t>
      </w:r>
    </w:p>
    <w:p w14:paraId="0E3DE0D8" w14:textId="77777777" w:rsidR="00116B3B" w:rsidRDefault="00116B3B" w:rsidP="0006053B">
      <w:pPr>
        <w:spacing w:line="276" w:lineRule="auto"/>
      </w:pPr>
    </w:p>
    <w:p w14:paraId="2BA2F934" w14:textId="77777777" w:rsidR="00116B3B" w:rsidRDefault="00116B3B" w:rsidP="0006053B">
      <w:pPr>
        <w:spacing w:line="276" w:lineRule="auto"/>
      </w:pPr>
    </w:p>
    <w:p w14:paraId="2864CB06" w14:textId="604B7962" w:rsidR="009A6938" w:rsidRDefault="009A6938" w:rsidP="0006053B">
      <w:pPr>
        <w:spacing w:line="276" w:lineRule="auto"/>
        <w:rPr>
          <w:b/>
          <w:bCs/>
        </w:rPr>
      </w:pPr>
      <w:r w:rsidRPr="009A6938">
        <w:rPr>
          <w:b/>
          <w:bCs/>
        </w:rPr>
        <w:lastRenderedPageBreak/>
        <w:t xml:space="preserve">Il documento “Proteggi il tuo bambino – Non è mai troppo presto” è disponibile gratuitamente </w:t>
      </w:r>
      <w:r w:rsidRPr="00931312">
        <w:rPr>
          <w:b/>
          <w:bCs/>
        </w:rPr>
        <w:t>su</w:t>
      </w:r>
      <w:r w:rsidR="00742CE7" w:rsidRPr="00931312">
        <w:rPr>
          <w:b/>
          <w:bCs/>
        </w:rPr>
        <w:t>i</w:t>
      </w:r>
      <w:r w:rsidRPr="00931312">
        <w:rPr>
          <w:b/>
          <w:bCs/>
        </w:rPr>
        <w:t xml:space="preserve"> sit</w:t>
      </w:r>
      <w:r w:rsidR="00742CE7" w:rsidRPr="00931312">
        <w:rPr>
          <w:b/>
          <w:bCs/>
        </w:rPr>
        <w:t>i</w:t>
      </w:r>
      <w:r w:rsidRPr="00931312">
        <w:rPr>
          <w:b/>
          <w:bCs/>
        </w:rPr>
        <w:t xml:space="preserve"> ufficial</w:t>
      </w:r>
      <w:r w:rsidR="00742CE7" w:rsidRPr="00931312">
        <w:rPr>
          <w:b/>
          <w:bCs/>
        </w:rPr>
        <w:t>i</w:t>
      </w:r>
      <w:r w:rsidRPr="00931312">
        <w:rPr>
          <w:b/>
          <w:bCs/>
        </w:rPr>
        <w:t xml:space="preserve"> </w:t>
      </w:r>
      <w:r w:rsidRPr="009A6938">
        <w:rPr>
          <w:b/>
          <w:bCs/>
        </w:rPr>
        <w:t xml:space="preserve">della Società Italiana di Pediatria </w:t>
      </w:r>
      <w:hyperlink r:id="rId8" w:tgtFrame="_new" w:history="1">
        <w:r w:rsidRPr="009A6938">
          <w:rPr>
            <w:rStyle w:val="Collegamentoipertestuale"/>
            <w:b/>
            <w:bCs/>
          </w:rPr>
          <w:t>www.sip.it</w:t>
        </w:r>
      </w:hyperlink>
      <w:r>
        <w:rPr>
          <w:b/>
          <w:bCs/>
        </w:rPr>
        <w:t xml:space="preserve"> </w:t>
      </w:r>
      <w:r w:rsidR="00310169">
        <w:rPr>
          <w:b/>
          <w:bCs/>
        </w:rPr>
        <w:t xml:space="preserve"> e della Società Italiana di Neonatologia </w:t>
      </w:r>
      <w:hyperlink r:id="rId9" w:history="1">
        <w:r w:rsidR="00724BAE" w:rsidRPr="00561E53">
          <w:rPr>
            <w:rStyle w:val="Collegamentoipertestuale"/>
            <w:b/>
            <w:bCs/>
          </w:rPr>
          <w:t>www.sin-neonatologia.it</w:t>
        </w:r>
      </w:hyperlink>
      <w:r w:rsidR="00310169">
        <w:rPr>
          <w:b/>
          <w:bCs/>
        </w:rPr>
        <w:t xml:space="preserve"> </w:t>
      </w:r>
    </w:p>
    <w:p w14:paraId="1CB30544" w14:textId="77777777" w:rsidR="00724BAE" w:rsidRDefault="00724BAE" w:rsidP="0006053B">
      <w:pPr>
        <w:spacing w:line="276" w:lineRule="auto"/>
        <w:rPr>
          <w:b/>
          <w:bCs/>
        </w:rPr>
      </w:pPr>
    </w:p>
    <w:p w14:paraId="20492F0E" w14:textId="77777777" w:rsidR="00724BAE" w:rsidRDefault="00724BAE" w:rsidP="00724BAE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________________________________________________________________________________________________</w:t>
      </w:r>
    </w:p>
    <w:p w14:paraId="329EEFD2" w14:textId="77777777" w:rsidR="00724BAE" w:rsidRPr="000A0436" w:rsidRDefault="00724BAE" w:rsidP="00724BAE">
      <w:pPr>
        <w:widowControl w:val="0"/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0A0436">
        <w:rPr>
          <w:rFonts w:ascii="Calibri" w:eastAsia="Calibri" w:hAnsi="Calibri" w:cs="Calibri"/>
          <w:sz w:val="20"/>
          <w:szCs w:val="20"/>
        </w:rPr>
        <w:t>UFFICIO STAMPA</w:t>
      </w:r>
      <w:r w:rsidRPr="000A0436">
        <w:rPr>
          <w:rFonts w:ascii="Calibri" w:eastAsia="Calibri" w:hAnsi="Calibri" w:cs="Calibri"/>
          <w:b/>
          <w:bCs/>
          <w:sz w:val="20"/>
          <w:szCs w:val="20"/>
        </w:rPr>
        <w:t xml:space="preserve"> SIP Società Italiana di Pediatria</w:t>
      </w:r>
    </w:p>
    <w:p w14:paraId="16632CEC" w14:textId="77777777" w:rsidR="00724BAE" w:rsidRPr="000A0436" w:rsidRDefault="00724BAE" w:rsidP="00724BAE">
      <w:pPr>
        <w:widowControl w:val="0"/>
        <w:spacing w:after="0" w:line="240" w:lineRule="auto"/>
        <w:jc w:val="both"/>
        <w:rPr>
          <w:rFonts w:ascii="Calibri" w:hAnsi="Calibri" w:cs="Calibri"/>
          <w:iCs/>
          <w:sz w:val="20"/>
          <w:szCs w:val="20"/>
          <w:shd w:val="clear" w:color="auto" w:fill="FFFFFF"/>
        </w:rPr>
      </w:pPr>
      <w:r w:rsidRPr="000A0436">
        <w:rPr>
          <w:rFonts w:ascii="Calibri" w:eastAsia="Calibri" w:hAnsi="Calibri" w:cs="Calibri"/>
          <w:sz w:val="20"/>
          <w:szCs w:val="20"/>
        </w:rPr>
        <w:t xml:space="preserve">Cinthia Caruso cell. </w:t>
      </w:r>
      <w:r w:rsidRPr="000A0436">
        <w:rPr>
          <w:rFonts w:ascii="Calibri" w:hAnsi="Calibri" w:cs="Calibri"/>
          <w:iCs/>
          <w:sz w:val="20"/>
          <w:szCs w:val="20"/>
          <w:shd w:val="clear" w:color="auto" w:fill="FFFFFF"/>
        </w:rPr>
        <w:t>3337902660</w:t>
      </w:r>
    </w:p>
    <w:p w14:paraId="75BF2735" w14:textId="77777777" w:rsidR="00724BAE" w:rsidRPr="000A0436" w:rsidRDefault="00724BAE" w:rsidP="00724BAE">
      <w:pPr>
        <w:spacing w:after="0" w:line="240" w:lineRule="auto"/>
        <w:rPr>
          <w:rStyle w:val="Collegamentoipertestuale"/>
          <w:rFonts w:ascii="Calibri" w:hAnsi="Calibri" w:cs="Calibri"/>
          <w:iCs/>
          <w:sz w:val="20"/>
          <w:szCs w:val="20"/>
          <w:shd w:val="clear" w:color="auto" w:fill="FFFFFF"/>
        </w:rPr>
      </w:pPr>
      <w:hyperlink r:id="rId10" w:history="1">
        <w:r w:rsidRPr="000A0436">
          <w:rPr>
            <w:rStyle w:val="Collegamentoipertestuale"/>
            <w:rFonts w:ascii="Calibri" w:hAnsi="Calibri" w:cs="Calibri"/>
            <w:sz w:val="20"/>
            <w:szCs w:val="20"/>
            <w:shd w:val="clear" w:color="auto" w:fill="FFFFFF"/>
          </w:rPr>
          <w:t>ufficiostampasip@gmail.com</w:t>
        </w:r>
      </w:hyperlink>
      <w:r w:rsidRPr="000A0436">
        <w:rPr>
          <w:rFonts w:ascii="Calibri" w:hAnsi="Calibri" w:cs="Calibri"/>
          <w:iCs/>
          <w:sz w:val="20"/>
          <w:szCs w:val="20"/>
          <w:shd w:val="clear" w:color="auto" w:fill="FFFFFF"/>
        </w:rPr>
        <w:t xml:space="preserve"> – </w:t>
      </w:r>
      <w:hyperlink r:id="rId11" w:history="1">
        <w:r w:rsidRPr="000A0436">
          <w:rPr>
            <w:rStyle w:val="Collegamentoipertestuale"/>
            <w:rFonts w:ascii="Calibri" w:hAnsi="Calibri" w:cs="Calibri"/>
            <w:sz w:val="20"/>
            <w:szCs w:val="20"/>
            <w:shd w:val="clear" w:color="auto" w:fill="FFFFFF"/>
          </w:rPr>
          <w:t>www.sip.it</w:t>
        </w:r>
      </w:hyperlink>
    </w:p>
    <w:p w14:paraId="4150156A" w14:textId="77777777" w:rsidR="00724BAE" w:rsidRPr="000A0436" w:rsidRDefault="00724BAE" w:rsidP="00724BA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8525268" w14:textId="77777777" w:rsidR="00724BAE" w:rsidRPr="000A0436" w:rsidRDefault="00724BAE" w:rsidP="00724BAE">
      <w:pPr>
        <w:widowControl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0A0436">
        <w:rPr>
          <w:rFonts w:ascii="Calibri" w:eastAsia="Calibri" w:hAnsi="Calibri" w:cs="Calibri"/>
          <w:sz w:val="20"/>
          <w:szCs w:val="20"/>
        </w:rPr>
        <w:t>UFFICIO STAMPA</w:t>
      </w:r>
      <w:r w:rsidRPr="000A0436">
        <w:rPr>
          <w:rFonts w:ascii="Calibri" w:eastAsia="Calibri" w:hAnsi="Calibri" w:cs="Calibri"/>
          <w:b/>
          <w:bCs/>
          <w:sz w:val="20"/>
          <w:szCs w:val="20"/>
        </w:rPr>
        <w:t xml:space="preserve"> SIN Società Italiana di Neonatologia</w:t>
      </w:r>
    </w:p>
    <w:p w14:paraId="493043E3" w14:textId="77777777" w:rsidR="00724BAE" w:rsidRPr="000A0436" w:rsidRDefault="00724BAE" w:rsidP="00724BAE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0A0436">
        <w:rPr>
          <w:rFonts w:ascii="Calibri" w:eastAsia="Calibri" w:hAnsi="Calibri" w:cs="Calibri"/>
          <w:sz w:val="20"/>
          <w:szCs w:val="20"/>
        </w:rPr>
        <w:t xml:space="preserve">BRANDMAKER </w:t>
      </w:r>
      <w:r w:rsidRPr="000A0436">
        <w:rPr>
          <w:rFonts w:ascii="Calibri" w:eastAsia="Calibri" w:hAnsi="Calibri" w:cs="Calibri"/>
          <w:sz w:val="20"/>
          <w:szCs w:val="20"/>
        </w:rPr>
        <w:br/>
        <w:t xml:space="preserve">Marinella Proto Pisani cell.3397566685 - Valentina Casertano cell.3391534498 </w:t>
      </w:r>
    </w:p>
    <w:p w14:paraId="5BA928B7" w14:textId="77777777" w:rsidR="00724BAE" w:rsidRPr="000A0436" w:rsidRDefault="00724BAE" w:rsidP="00724BAE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A0436">
        <w:rPr>
          <w:rFonts w:ascii="Calibri" w:eastAsia="Calibri" w:hAnsi="Calibri" w:cs="Calibri"/>
          <w:sz w:val="20"/>
          <w:szCs w:val="20"/>
        </w:rPr>
        <w:t>sin</w:t>
      </w:r>
      <w:bookmarkStart w:id="0" w:name="_Hlk83020507"/>
      <w:r w:rsidRPr="000A0436">
        <w:rPr>
          <w:rFonts w:ascii="Calibri" w:eastAsia="Calibri" w:hAnsi="Calibri" w:cs="Calibri"/>
          <w:sz w:val="20"/>
          <w:szCs w:val="20"/>
        </w:rPr>
        <w:t>@</w:t>
      </w:r>
      <w:bookmarkEnd w:id="0"/>
      <w:r w:rsidRPr="000A0436">
        <w:rPr>
          <w:rFonts w:ascii="Calibri" w:eastAsia="Calibri" w:hAnsi="Calibri" w:cs="Calibri"/>
          <w:sz w:val="20"/>
          <w:szCs w:val="20"/>
        </w:rPr>
        <w:t xml:space="preserve">brandmaker.it - </w:t>
      </w:r>
      <w:hyperlink r:id="rId12" w:history="1">
        <w:r w:rsidRPr="000A0436">
          <w:rPr>
            <w:rFonts w:ascii="Calibri" w:eastAsia="Calibri" w:hAnsi="Calibri" w:cs="Calibri"/>
            <w:sz w:val="20"/>
            <w:szCs w:val="20"/>
            <w:u w:val="single"/>
          </w:rPr>
          <w:t>www.sin-neonatologia.it</w:t>
        </w:r>
      </w:hyperlink>
    </w:p>
    <w:p w14:paraId="462BFB01" w14:textId="77777777" w:rsidR="00724BAE" w:rsidRDefault="00724BAE" w:rsidP="0006053B">
      <w:pPr>
        <w:spacing w:line="276" w:lineRule="auto"/>
        <w:rPr>
          <w:b/>
          <w:bCs/>
        </w:rPr>
      </w:pPr>
    </w:p>
    <w:sectPr w:rsidR="00724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56"/>
    <w:rsid w:val="0006053B"/>
    <w:rsid w:val="00116B3B"/>
    <w:rsid w:val="00310169"/>
    <w:rsid w:val="00375264"/>
    <w:rsid w:val="0069356D"/>
    <w:rsid w:val="006F78B9"/>
    <w:rsid w:val="00717FB6"/>
    <w:rsid w:val="00724BAE"/>
    <w:rsid w:val="00742CE7"/>
    <w:rsid w:val="007D4EDC"/>
    <w:rsid w:val="00822A56"/>
    <w:rsid w:val="00844ABD"/>
    <w:rsid w:val="008472EF"/>
    <w:rsid w:val="00931312"/>
    <w:rsid w:val="009A6938"/>
    <w:rsid w:val="00A93A43"/>
    <w:rsid w:val="00C72078"/>
    <w:rsid w:val="00DC3686"/>
    <w:rsid w:val="00DC569D"/>
    <w:rsid w:val="00E46D32"/>
    <w:rsid w:val="00EE3A19"/>
    <w:rsid w:val="00F8743C"/>
    <w:rsid w:val="00FA495E"/>
    <w:rsid w:val="00FB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3AB7"/>
  <w15:chartTrackingRefBased/>
  <w15:docId w15:val="{6076F18D-DFAE-44A1-A67D-0603C874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2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2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2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2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2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2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2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2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2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2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2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2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2A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2A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2A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2A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2A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2A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2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2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2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2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2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2A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2A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2A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2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2A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2A5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A693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693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10169"/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13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p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in-neonatologia.it" TargetMode="External"/><Relationship Id="rId12" Type="http://schemas.openxmlformats.org/officeDocument/2006/relationships/hyperlink" Target="http://www.sin-neonatolog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p.it" TargetMode="External"/><Relationship Id="rId11" Type="http://schemas.openxmlformats.org/officeDocument/2006/relationships/hyperlink" Target="http://www.sip.it" TargetMode="External"/><Relationship Id="rId5" Type="http://schemas.openxmlformats.org/officeDocument/2006/relationships/image" Target="media/image2.jpg"/><Relationship Id="rId10" Type="http://schemas.openxmlformats.org/officeDocument/2006/relationships/hyperlink" Target="mailto:ufficiostampasip@gmail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in-neonatolog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Caruso</dc:creator>
  <cp:keywords/>
  <dc:description/>
  <cp:lastModifiedBy>tommaso npr</cp:lastModifiedBy>
  <cp:revision>8</cp:revision>
  <dcterms:created xsi:type="dcterms:W3CDTF">2025-09-22T08:04:00Z</dcterms:created>
  <dcterms:modified xsi:type="dcterms:W3CDTF">2025-09-26T08:40:00Z</dcterms:modified>
</cp:coreProperties>
</file>