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DE75" w14:textId="371641CF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884BE2">
        <w:rPr>
          <w:rFonts w:ascii="Calibri" w:eastAsia="Calibri" w:hAnsi="Calibri" w:cs="Calibr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BE76A0E" wp14:editId="5FC991F0">
            <wp:simplePos x="0" y="0"/>
            <wp:positionH relativeFrom="margin">
              <wp:align>right</wp:align>
            </wp:positionH>
            <wp:positionV relativeFrom="paragraph">
              <wp:posOffset>-522069</wp:posOffset>
            </wp:positionV>
            <wp:extent cx="1846800" cy="925200"/>
            <wp:effectExtent l="0" t="0" r="1270" b="8255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00" cy="92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E434E0E" w14:textId="77777777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6B0EAE1C" w14:textId="77777777" w:rsidR="00062748" w:rsidRDefault="00062748" w:rsidP="007C1909">
      <w:pPr>
        <w:jc w:val="both"/>
        <w:rPr>
          <w:rFonts w:eastAsia="Times New Roman" w:cstheme="minorHAnsi"/>
          <w:b/>
          <w:bCs/>
          <w:iCs/>
          <w:color w:val="000000" w:themeColor="text1"/>
          <w:sz w:val="26"/>
          <w:szCs w:val="26"/>
          <w:lang w:eastAsia="ar-SA"/>
        </w:rPr>
      </w:pPr>
    </w:p>
    <w:p w14:paraId="440C0DC9" w14:textId="592ACC3F" w:rsidR="00CA4F61" w:rsidRPr="00062748" w:rsidRDefault="00062748" w:rsidP="008063CA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062748">
        <w:rPr>
          <w:rFonts w:eastAsia="Times New Roman" w:cstheme="minorHAnsi"/>
          <w:b/>
          <w:bCs/>
          <w:iCs/>
          <w:color w:val="000000" w:themeColor="text1"/>
          <w:sz w:val="26"/>
          <w:szCs w:val="26"/>
          <w:lang w:eastAsia="ar-SA"/>
        </w:rPr>
        <w:t>IPOACUSIA O SORDITÀ CONGENITA</w:t>
      </w:r>
      <w:r>
        <w:rPr>
          <w:rFonts w:eastAsia="Times New Roman" w:cstheme="minorHAnsi"/>
          <w:b/>
          <w:bCs/>
          <w:iCs/>
          <w:color w:val="000000" w:themeColor="text1"/>
          <w:sz w:val="26"/>
          <w:szCs w:val="26"/>
          <w:lang w:eastAsia="ar-SA"/>
        </w:rPr>
        <w:t xml:space="preserve"> COLPISCE </w:t>
      </w:r>
      <w:r w:rsidRPr="00062748">
        <w:rPr>
          <w:rFonts w:eastAsia="Times New Roman" w:cstheme="minorHAnsi"/>
          <w:b/>
          <w:bCs/>
          <w:iCs/>
          <w:color w:val="000000" w:themeColor="text1"/>
          <w:sz w:val="26"/>
          <w:szCs w:val="26"/>
          <w:lang w:eastAsia="ar-SA"/>
        </w:rPr>
        <w:t>1-2 NEONATI SU MILLE</w:t>
      </w:r>
    </w:p>
    <w:p w14:paraId="138D20EA" w14:textId="1D914073" w:rsidR="00062748" w:rsidRDefault="00062748" w:rsidP="008063CA">
      <w:pPr>
        <w:jc w:val="center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L’incidenza aumenta di 10-20 volte per i bambini ricoverati in Terapia Intensiva Neonatale</w:t>
      </w:r>
    </w:p>
    <w:p w14:paraId="68622EBA" w14:textId="77777777" w:rsidR="008063CA" w:rsidRDefault="008063CA" w:rsidP="008063CA">
      <w:pPr>
        <w:jc w:val="center"/>
        <w:rPr>
          <w:rFonts w:ascii="Calibri" w:hAnsi="Calibri" w:cs="Calibri"/>
          <w:i/>
          <w:iCs/>
          <w:sz w:val="26"/>
          <w:szCs w:val="26"/>
        </w:rPr>
      </w:pPr>
    </w:p>
    <w:p w14:paraId="5E840F4B" w14:textId="273B008F" w:rsidR="00CA4F61" w:rsidRPr="00062748" w:rsidRDefault="00062748" w:rsidP="008063CA">
      <w:pPr>
        <w:jc w:val="center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 xml:space="preserve">Fondamentale </w:t>
      </w:r>
      <w:r w:rsidR="006C677B">
        <w:rPr>
          <w:rFonts w:ascii="Calibri" w:hAnsi="Calibri" w:cs="Calibri"/>
          <w:i/>
          <w:iCs/>
          <w:sz w:val="26"/>
          <w:szCs w:val="26"/>
        </w:rPr>
        <w:t>ridurre</w:t>
      </w:r>
      <w:r>
        <w:rPr>
          <w:rFonts w:ascii="Calibri" w:hAnsi="Calibri" w:cs="Calibri"/>
          <w:i/>
          <w:iCs/>
          <w:sz w:val="26"/>
          <w:szCs w:val="26"/>
        </w:rPr>
        <w:t xml:space="preserve"> </w:t>
      </w:r>
      <w:r w:rsidRPr="00062748">
        <w:rPr>
          <w:rFonts w:ascii="Calibri" w:hAnsi="Calibri" w:cs="Calibri"/>
          <w:i/>
          <w:iCs/>
          <w:sz w:val="26"/>
          <w:szCs w:val="26"/>
        </w:rPr>
        <w:t>l’esposizione al rumore, prote</w:t>
      </w:r>
      <w:r>
        <w:rPr>
          <w:rFonts w:ascii="Calibri" w:hAnsi="Calibri" w:cs="Calibri"/>
          <w:i/>
          <w:iCs/>
          <w:sz w:val="26"/>
          <w:szCs w:val="26"/>
        </w:rPr>
        <w:t>ggere i</w:t>
      </w:r>
      <w:r w:rsidRPr="00062748">
        <w:rPr>
          <w:rFonts w:ascii="Calibri" w:hAnsi="Calibri" w:cs="Calibri"/>
          <w:i/>
          <w:iCs/>
          <w:sz w:val="26"/>
          <w:szCs w:val="26"/>
        </w:rPr>
        <w:t>l sonno e coinvolg</w:t>
      </w:r>
      <w:r>
        <w:rPr>
          <w:rFonts w:ascii="Calibri" w:hAnsi="Calibri" w:cs="Calibri"/>
          <w:i/>
          <w:iCs/>
          <w:sz w:val="26"/>
          <w:szCs w:val="26"/>
        </w:rPr>
        <w:t xml:space="preserve">ere </w:t>
      </w:r>
      <w:r w:rsidRPr="00062748">
        <w:rPr>
          <w:rFonts w:ascii="Calibri" w:hAnsi="Calibri" w:cs="Calibri"/>
          <w:i/>
          <w:iCs/>
          <w:sz w:val="26"/>
          <w:szCs w:val="26"/>
        </w:rPr>
        <w:t>i genitori per stimolare</w:t>
      </w:r>
      <w:r>
        <w:rPr>
          <w:rFonts w:ascii="Calibri" w:hAnsi="Calibri" w:cs="Calibri"/>
          <w:i/>
          <w:iCs/>
          <w:sz w:val="26"/>
          <w:szCs w:val="26"/>
        </w:rPr>
        <w:t xml:space="preserve"> lo sviluppo sensoriale</w:t>
      </w:r>
    </w:p>
    <w:p w14:paraId="2A544B98" w14:textId="77777777" w:rsidR="00CB1428" w:rsidRPr="00FE1BE9" w:rsidRDefault="00CB1428" w:rsidP="005724EA">
      <w:pPr>
        <w:tabs>
          <w:tab w:val="left" w:pos="284"/>
        </w:tabs>
        <w:suppressAutoHyphens/>
        <w:autoSpaceDE w:val="0"/>
        <w:autoSpaceDN w:val="0"/>
        <w:jc w:val="both"/>
        <w:rPr>
          <w:rFonts w:eastAsia="Times New Roman" w:cs="Calibri"/>
          <w:bCs/>
          <w:sz w:val="22"/>
          <w:szCs w:val="22"/>
          <w:lang w:eastAsia="ar-SA"/>
        </w:rPr>
      </w:pPr>
    </w:p>
    <w:p w14:paraId="7E6937BB" w14:textId="2726ED02" w:rsidR="00DE2CF0" w:rsidRPr="008063CA" w:rsidRDefault="00DE2CF0" w:rsidP="008063CA">
      <w:pPr>
        <w:tabs>
          <w:tab w:val="left" w:pos="284"/>
        </w:tabs>
        <w:suppressAutoHyphens/>
        <w:autoSpaceDE w:val="0"/>
        <w:autoSpaceDN w:val="0"/>
        <w:jc w:val="both"/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</w:pPr>
      <w:r w:rsidRPr="008063CA">
        <w:rPr>
          <w:rFonts w:eastAsia="Times New Roman" w:cstheme="minorHAnsi"/>
          <w:b/>
          <w:bCs/>
          <w:iCs/>
          <w:color w:val="000000" w:themeColor="text1"/>
          <w:sz w:val="22"/>
          <w:szCs w:val="22"/>
          <w:lang w:eastAsia="ar-SA"/>
        </w:rPr>
        <w:t>L</w:t>
      </w:r>
      <w:r w:rsidR="003F0EDB" w:rsidRPr="008063CA">
        <w:rPr>
          <w:rFonts w:eastAsia="Times New Roman" w:cstheme="minorHAnsi"/>
          <w:b/>
          <w:bCs/>
          <w:iCs/>
          <w:color w:val="000000" w:themeColor="text1"/>
          <w:sz w:val="22"/>
          <w:szCs w:val="22"/>
          <w:lang w:eastAsia="ar-SA"/>
        </w:rPr>
        <w:t>’</w:t>
      </w:r>
      <w:r w:rsidRPr="008063CA">
        <w:rPr>
          <w:rFonts w:eastAsia="Times New Roman" w:cstheme="minorHAnsi"/>
          <w:b/>
          <w:bCs/>
          <w:iCs/>
          <w:color w:val="000000" w:themeColor="text1"/>
          <w:sz w:val="22"/>
          <w:szCs w:val="22"/>
          <w:lang w:eastAsia="ar-SA"/>
        </w:rPr>
        <w:t>ipoacusia o sordità congenita</w:t>
      </w:r>
      <w:r w:rsidRPr="008063CA"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  <w:t xml:space="preserve"> è</w:t>
      </w:r>
      <w:r w:rsidR="00865CB9" w:rsidRPr="008063CA"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  <w:t xml:space="preserve"> la seconda causa di disabilità dello sviluppo a livello mondiale e la sua incidenza è rimasta costante negli anni, nonostante i progressi della neonatologia. È </w:t>
      </w:r>
      <w:r w:rsidRPr="008063CA"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  <w:t xml:space="preserve">una patologia che </w:t>
      </w:r>
      <w:r w:rsidRPr="008063CA">
        <w:rPr>
          <w:rFonts w:eastAsia="Times New Roman" w:cstheme="minorHAnsi"/>
          <w:bCs/>
          <w:iCs/>
          <w:color w:val="000000" w:themeColor="text1"/>
          <w:sz w:val="22"/>
          <w:szCs w:val="22"/>
          <w:lang w:eastAsia="ar-SA"/>
        </w:rPr>
        <w:t>colpisce</w:t>
      </w:r>
      <w:r w:rsidR="00865CB9" w:rsidRPr="008063CA">
        <w:rPr>
          <w:rFonts w:eastAsia="Times New Roman" w:cstheme="minorHAnsi"/>
          <w:bCs/>
          <w:iCs/>
          <w:color w:val="000000" w:themeColor="text1"/>
          <w:sz w:val="22"/>
          <w:szCs w:val="22"/>
          <w:lang w:eastAsia="ar-SA"/>
        </w:rPr>
        <w:t>,</w:t>
      </w:r>
      <w:r w:rsidRPr="008063CA">
        <w:rPr>
          <w:rFonts w:eastAsia="Times New Roman" w:cstheme="minorHAnsi"/>
          <w:bCs/>
          <w:iCs/>
          <w:color w:val="000000" w:themeColor="text1"/>
          <w:sz w:val="22"/>
          <w:szCs w:val="22"/>
          <w:lang w:eastAsia="ar-SA"/>
        </w:rPr>
        <w:t xml:space="preserve"> ancora oggi</w:t>
      </w:r>
      <w:r w:rsidR="00865CB9" w:rsidRPr="008063CA">
        <w:rPr>
          <w:rFonts w:eastAsia="Times New Roman" w:cstheme="minorHAnsi"/>
          <w:bCs/>
          <w:iCs/>
          <w:color w:val="000000" w:themeColor="text1"/>
          <w:sz w:val="22"/>
          <w:szCs w:val="22"/>
          <w:lang w:eastAsia="ar-SA"/>
        </w:rPr>
        <w:t>,</w:t>
      </w:r>
      <w:r w:rsidRPr="008063CA">
        <w:rPr>
          <w:rFonts w:eastAsia="Times New Roman" w:cstheme="minorHAnsi"/>
          <w:bCs/>
          <w:iCs/>
          <w:color w:val="000000" w:themeColor="text1"/>
          <w:sz w:val="22"/>
          <w:szCs w:val="22"/>
          <w:lang w:eastAsia="ar-SA"/>
        </w:rPr>
        <w:t xml:space="preserve"> </w:t>
      </w:r>
      <w:r w:rsidRPr="008063CA">
        <w:rPr>
          <w:rFonts w:eastAsia="Times New Roman" w:cstheme="minorHAnsi"/>
          <w:b/>
          <w:iCs/>
          <w:color w:val="000000" w:themeColor="text1"/>
          <w:sz w:val="22"/>
          <w:szCs w:val="22"/>
          <w:lang w:eastAsia="ar-SA"/>
        </w:rPr>
        <w:t>1-</w:t>
      </w:r>
      <w:r w:rsidR="00DD7C7B" w:rsidRPr="008063CA">
        <w:rPr>
          <w:rFonts w:eastAsia="Times New Roman" w:cstheme="minorHAnsi"/>
          <w:b/>
          <w:iCs/>
          <w:color w:val="000000" w:themeColor="text1"/>
          <w:sz w:val="22"/>
          <w:szCs w:val="22"/>
          <w:lang w:eastAsia="ar-SA"/>
        </w:rPr>
        <w:t>2</w:t>
      </w:r>
      <w:r w:rsidRPr="008063CA">
        <w:rPr>
          <w:rFonts w:eastAsia="Times New Roman" w:cstheme="minorHAnsi"/>
          <w:b/>
          <w:iCs/>
          <w:color w:val="000000" w:themeColor="text1"/>
          <w:sz w:val="22"/>
          <w:szCs w:val="22"/>
          <w:lang w:eastAsia="ar-SA"/>
        </w:rPr>
        <w:t xml:space="preserve"> neonati su mille</w:t>
      </w:r>
      <w:r w:rsidRPr="008063CA">
        <w:rPr>
          <w:rFonts w:eastAsia="Times New Roman" w:cstheme="minorHAnsi"/>
          <w:bCs/>
          <w:iCs/>
          <w:color w:val="000000" w:themeColor="text1"/>
          <w:sz w:val="22"/>
          <w:szCs w:val="22"/>
          <w:lang w:eastAsia="ar-SA"/>
        </w:rPr>
        <w:t xml:space="preserve"> </w:t>
      </w:r>
      <w:r w:rsidRPr="008063CA"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  <w:t>e in alcune categorie di bambini, come i neonati ricoverati in T</w:t>
      </w:r>
      <w:r w:rsidR="007D3366" w:rsidRPr="008063CA"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  <w:t xml:space="preserve">erapia </w:t>
      </w:r>
      <w:r w:rsidRPr="008063CA"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  <w:t>I</w:t>
      </w:r>
      <w:r w:rsidR="007D3366" w:rsidRPr="008063CA"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  <w:t xml:space="preserve">ntensiva </w:t>
      </w:r>
      <w:r w:rsidRPr="008063CA"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  <w:t>N</w:t>
      </w:r>
      <w:r w:rsidR="007D3366" w:rsidRPr="008063CA"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  <w:t>eonatale (TIN)</w:t>
      </w:r>
      <w:r w:rsidRPr="008063CA"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  <w:t xml:space="preserve"> e quelli con familiarità per ipoacusia infantile, la prevalenza può essere 10-20 volte maggiore. </w:t>
      </w:r>
    </w:p>
    <w:p w14:paraId="5CC4BBCE" w14:textId="0B3032FF" w:rsidR="00865CB9" w:rsidRPr="008063CA" w:rsidRDefault="00865CB9" w:rsidP="008063CA">
      <w:pPr>
        <w:jc w:val="both"/>
        <w:rPr>
          <w:rFonts w:cstheme="minorHAnsi"/>
          <w:color w:val="000000"/>
          <w:sz w:val="22"/>
          <w:szCs w:val="22"/>
        </w:rPr>
      </w:pPr>
      <w:r w:rsidRPr="008063CA">
        <w:rPr>
          <w:rFonts w:cstheme="minorHAnsi"/>
          <w:sz w:val="22"/>
          <w:szCs w:val="22"/>
        </w:rPr>
        <w:t xml:space="preserve">Il ricovero in TIN racchiude molteplici fattori di rischio per ipoacusia oltre alla prematurità, quali il basso peso alla nascita, l’insufficienza respiratoria, le infezioni, l’esposizione a rumore e l’assunzione di farmaci ototossici. Si stima che circa l’1,5% dei bambini dimessi sia affetto da una perdita uditiva neurosensoriale e che questa percentuale salga al 3% se si considerano i nati a meno di 28 settimane di gestazione.  </w:t>
      </w:r>
    </w:p>
    <w:p w14:paraId="3AD608CC" w14:textId="77777777" w:rsidR="00B416B3" w:rsidRPr="008063CA" w:rsidRDefault="00865CB9" w:rsidP="008063CA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</w:pPr>
      <w:r w:rsidRPr="008063CA">
        <w:rPr>
          <w:rFonts w:cstheme="minorHAnsi"/>
          <w:color w:val="121716"/>
          <w:sz w:val="22"/>
          <w:szCs w:val="22"/>
        </w:rPr>
        <w:t xml:space="preserve">In aggiunta alle problematiche maturative del sistema uditivo, un elemento da tenere in considerazione concerne l’accertamento delle abilità percettive, che è strettamente dipendente da reazioni condizionate dalla maturità del sistema neuro-motorio.  La complessità dei meccanismi fisiopatologici che sottendono le ipoacusie dei bambini dimessi dalle TIN e la molteplicità e la variabile distribuzione dei siti di lesione richiedono una diagnostica ad elevato grado di complessità, spesso non conclusiva al momento della dimissione. </w:t>
      </w:r>
      <w:r w:rsidRPr="008063CA"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  <w:t>L’appropriato intervento audiologico nel prematuro non può prescindere dal pieno coinvolgimento della famiglia, con l’informazione responsabilizzante</w:t>
      </w:r>
      <w:r w:rsidR="00B416B3" w:rsidRPr="008063CA"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  <w:t>,</w:t>
      </w:r>
      <w:r w:rsidRPr="008063CA"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  <w:t xml:space="preserve"> ma non allarmistica riguardo al rischio audiologico e riguardo procedure diagnostiche che potranno andare oltre le fasi dello screening. </w:t>
      </w:r>
    </w:p>
    <w:p w14:paraId="5FCC90B1" w14:textId="0896D29C" w:rsidR="00B416B3" w:rsidRPr="008063CA" w:rsidRDefault="00B416B3" w:rsidP="008063CA">
      <w:pPr>
        <w:suppressAutoHyphens/>
        <w:jc w:val="both"/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</w:pPr>
      <w:r w:rsidRPr="008063CA"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  <w:t>“</w:t>
      </w:r>
      <w:r w:rsidR="005142A9"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>Con il nostro Gruppo di Studio Organi di Senso stiamo portando avanti diverse iniziative a tutela dello sviluppo sensoriale dei neonati. S</w:t>
      </w:r>
      <w:r w:rsidR="00E1791B"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 xml:space="preserve">osteniamo e promuoviamo i programmi di screening neonatale, per diagnosticare tempestivamente condizioni patologiche su cui è possibile intervenire per migliorare in modo rilevante la prognosi della malattia e la qualità di vita dei pazienti, evitando gravi disabilità. </w:t>
      </w:r>
      <w:r w:rsidR="005142A9"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>Abbiamo partecipato alla realizzazione di diversi strumenti a beneficio della formazione dei professionisti coinvolti nella salute dei neonati</w:t>
      </w:r>
      <w:r w:rsidR="00E1791B"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 xml:space="preserve">. Siamo quotidianamente impegnati per la riduzione dell’esposizione </w:t>
      </w:r>
      <w:r w:rsidR="00FE3C2C"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 xml:space="preserve">del neonato </w:t>
      </w:r>
      <w:r w:rsidR="00E1791B"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>ai rumori in TIN</w:t>
      </w:r>
      <w:r w:rsidR="00865CB9"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 xml:space="preserve">, </w:t>
      </w:r>
      <w:r w:rsidR="00FE3C2C"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>per l</w:t>
      </w:r>
      <w:r w:rsidR="00865CB9"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 xml:space="preserve">a protezione del sonno e </w:t>
      </w:r>
      <w:r w:rsidR="00FE3C2C"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>per i</w:t>
      </w:r>
      <w:r w:rsidR="00865CB9"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>l coinvolgimento dei genitori</w:t>
      </w:r>
      <w:r w:rsidR="00F57ABA"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 xml:space="preserve">, </w:t>
      </w:r>
      <w:r w:rsidR="00E1791B"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 xml:space="preserve">che </w:t>
      </w:r>
      <w:r w:rsidR="006C677B"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>con la loro voce</w:t>
      </w:r>
      <w:r w:rsidR="00E1791B"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 xml:space="preserve"> possono contribuire attivamente a ridurre lo stress e fornire stimoli positivi</w:t>
      </w:r>
      <w:r w:rsidR="006C677B"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 xml:space="preserve"> ai loro piccoli</w:t>
      </w:r>
      <w:r w:rsidR="00F57ABA"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>,</w:t>
      </w:r>
      <w:r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>”</w:t>
      </w:r>
      <w:r w:rsidRPr="008063CA"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  <w:t xml:space="preserve"> afferma il Presidente della Società Italiana di Neonatologia (SIN) Luigi Orfeo, in occasione della </w:t>
      </w:r>
      <w:r w:rsidRPr="008063CA">
        <w:rPr>
          <w:rFonts w:eastAsia="Times New Roman" w:cstheme="minorHAnsi"/>
          <w:b/>
          <w:bCs/>
          <w:iCs/>
          <w:color w:val="000000" w:themeColor="text1"/>
          <w:sz w:val="22"/>
          <w:szCs w:val="22"/>
          <w:lang w:eastAsia="ar-SA"/>
        </w:rPr>
        <w:t>Giornata Mondiale dell’Udito</w:t>
      </w:r>
      <w:r w:rsidRPr="008063CA"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  <w:t>, che si celebra il 3 marzo.</w:t>
      </w:r>
    </w:p>
    <w:p w14:paraId="06DA6E7F" w14:textId="1341D49C" w:rsidR="00B416B3" w:rsidRPr="008063CA" w:rsidRDefault="00B416B3" w:rsidP="008063CA">
      <w:pPr>
        <w:suppressAutoHyphens/>
        <w:jc w:val="both"/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</w:pPr>
      <w:r w:rsidRPr="008063CA"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  <w:t>Quest’anno l’Organizzazione Mondiale della Sanità (OMS) pone l’attenzione sul tema: “</w:t>
      </w:r>
      <w:proofErr w:type="spellStart"/>
      <w:r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>Ear</w:t>
      </w:r>
      <w:proofErr w:type="spellEnd"/>
      <w:r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 xml:space="preserve"> and hearing care for </w:t>
      </w:r>
      <w:proofErr w:type="spellStart"/>
      <w:r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>all</w:t>
      </w:r>
      <w:proofErr w:type="spellEnd"/>
      <w:r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 xml:space="preserve">! </w:t>
      </w:r>
      <w:proofErr w:type="spellStart"/>
      <w:r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>Let’s</w:t>
      </w:r>
      <w:proofErr w:type="spellEnd"/>
      <w:r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 xml:space="preserve"> make </w:t>
      </w:r>
      <w:proofErr w:type="spellStart"/>
      <w:r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>it</w:t>
      </w:r>
      <w:proofErr w:type="spellEnd"/>
      <w:r w:rsidRPr="008063CA">
        <w:rPr>
          <w:rFonts w:eastAsia="Times New Roman" w:cstheme="minorHAnsi"/>
          <w:i/>
          <w:color w:val="000000" w:themeColor="text1"/>
          <w:sz w:val="22"/>
          <w:szCs w:val="22"/>
          <w:lang w:eastAsia="ar-SA"/>
        </w:rPr>
        <w:t xml:space="preserve"> a reality</w:t>
      </w:r>
      <w:r w:rsidRPr="008063CA"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  <w:t>” ed è proprio la cura dello sviluppo uditivo dei neonati, in particolare quelli prematuri, al centro degli sforzi di neonatologi ed infermieri nelle TIN.</w:t>
      </w:r>
    </w:p>
    <w:p w14:paraId="0897FBC6" w14:textId="0BB6D79D" w:rsidR="00B416B3" w:rsidRPr="008063CA" w:rsidRDefault="00B416B3" w:rsidP="008063CA">
      <w:pPr>
        <w:jc w:val="both"/>
        <w:rPr>
          <w:rFonts w:cstheme="minorHAnsi"/>
          <w:color w:val="121716"/>
          <w:sz w:val="22"/>
          <w:szCs w:val="22"/>
        </w:rPr>
      </w:pPr>
      <w:r w:rsidRPr="008063CA">
        <w:rPr>
          <w:rFonts w:cstheme="minorHAnsi"/>
          <w:color w:val="121716"/>
          <w:sz w:val="22"/>
          <w:szCs w:val="22"/>
        </w:rPr>
        <w:t xml:space="preserve">Studi recenti confermano l’attivazione di meccanismi percettivi associati al riconoscimento di “oggetti sonori” fin dal terzo trimestre di gravidanza. Infatti, è stato dimostrato che il bambino all’età di 4-5 mesi è in grado di riconoscere una melodia alla quale era stato esposto periodicamente durante l’ultimo trimestre di gravidanza. </w:t>
      </w:r>
    </w:p>
    <w:p w14:paraId="47B0C8FC" w14:textId="77777777" w:rsidR="004014B9" w:rsidRPr="008063CA" w:rsidRDefault="004014B9" w:rsidP="008063CA">
      <w:pPr>
        <w:tabs>
          <w:tab w:val="left" w:pos="284"/>
        </w:tabs>
        <w:suppressAutoHyphens/>
        <w:autoSpaceDE w:val="0"/>
        <w:autoSpaceDN w:val="0"/>
        <w:jc w:val="both"/>
        <w:rPr>
          <w:rFonts w:eastAsia="Times New Roman" w:cstheme="minorHAnsi"/>
          <w:iCs/>
          <w:color w:val="000000" w:themeColor="text1"/>
          <w:sz w:val="22"/>
          <w:szCs w:val="22"/>
          <w:lang w:eastAsia="ar-SA"/>
        </w:rPr>
      </w:pPr>
    </w:p>
    <w:p w14:paraId="27E0FDD5" w14:textId="571E9BCA" w:rsidR="00B15500" w:rsidRPr="008063CA" w:rsidRDefault="00F25AA1" w:rsidP="008063CA">
      <w:pPr>
        <w:pStyle w:val="NormaleWeb"/>
        <w:shd w:val="clear" w:color="auto" w:fill="FFFFFF"/>
        <w:spacing w:before="0" w:beforeAutospacing="0" w:after="188" w:afterAutospacing="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8063CA">
        <w:rPr>
          <w:rStyle w:val="Enfasigrassetto"/>
          <w:rFonts w:asciiTheme="minorHAnsi" w:hAnsiTheme="minorHAnsi" w:cstheme="minorHAnsi"/>
          <w:b w:val="0"/>
          <w:color w:val="000000" w:themeColor="text1"/>
          <w:sz w:val="22"/>
          <w:szCs w:val="22"/>
        </w:rPr>
        <w:t>In Italia</w:t>
      </w:r>
      <w:r w:rsidR="00865CB9" w:rsidRPr="008063CA">
        <w:rPr>
          <w:rStyle w:val="Enfasigrassetto"/>
          <w:rFonts w:asciiTheme="minorHAnsi" w:hAnsiTheme="minorHAnsi" w:cstheme="minorHAnsi"/>
          <w:b w:val="0"/>
          <w:color w:val="000000" w:themeColor="text1"/>
          <w:sz w:val="22"/>
          <w:szCs w:val="22"/>
        </w:rPr>
        <w:t>,</w:t>
      </w:r>
      <w:r w:rsidRPr="008063CA">
        <w:rPr>
          <w:rStyle w:val="Enfasigrassetto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lo screening neonatale è obbligatorio per</w:t>
      </w:r>
      <w:r w:rsidRPr="008063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tutti i nuovi nati, nel rispetto del </w:t>
      </w:r>
      <w:hyperlink r:id="rId6" w:history="1">
        <w:r w:rsidRPr="008063CA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</w:rPr>
          <w:t>DPCM 12 gennaio 2017</w:t>
        </w:r>
      </w:hyperlink>
      <w:r w:rsidRPr="008063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sui Livelli essenziali di assistenza (LEA) che garantisce a tutti i neonati </w:t>
      </w:r>
      <w:r w:rsidRPr="008063C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"le prestazioni necessarie e appropriate per la diagnosi precoce delle malattie congenite previste dalla normativa vigente e dalla buona pratica clinica, incluse quelle per la </w:t>
      </w:r>
      <w:r w:rsidRPr="008063CA">
        <w:rPr>
          <w:rStyle w:val="Enfasigrassetto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  <w:t>diagnosi precoce</w:t>
      </w:r>
      <w:r w:rsidRPr="008063C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della </w:t>
      </w:r>
      <w:r w:rsidRPr="008063CA">
        <w:rPr>
          <w:rStyle w:val="Enfasigrassetto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  <w:t>sordità congenita</w:t>
      </w:r>
      <w:r w:rsidRPr="008063C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e della </w:t>
      </w:r>
      <w:r w:rsidRPr="008063CA">
        <w:rPr>
          <w:rStyle w:val="Enfasigrassetto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  <w:t>cataratta congenita</w:t>
      </w:r>
      <w:r w:rsidRPr="008063C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, nonché quelle per la diagnosi precoce delle </w:t>
      </w:r>
      <w:r w:rsidRPr="008063CA">
        <w:rPr>
          <w:rStyle w:val="Enfasigrassetto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  <w:t>malattie metaboliche ereditarie individuate con decreto del ministro della Salute</w:t>
      </w:r>
      <w:r w:rsidRPr="008063C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in </w:t>
      </w:r>
      <w:r w:rsidRPr="008063C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lastRenderedPageBreak/>
        <w:t xml:space="preserve">attuazione dell’articolo 1, comma 229, della legge 27 dicembre 2013, n. 147, nei limiti e con le modalità definite dallo stesso decreto". </w:t>
      </w:r>
    </w:p>
    <w:p w14:paraId="0D077862" w14:textId="76BF5896" w:rsidR="00F25AA1" w:rsidRPr="008063CA" w:rsidRDefault="00B15500" w:rsidP="008063CA">
      <w:pPr>
        <w:pStyle w:val="NormaleWeb"/>
        <w:shd w:val="clear" w:color="auto" w:fill="FFFFFF"/>
        <w:spacing w:before="0" w:beforeAutospacing="0" w:after="188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063CA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F25AA1" w:rsidRPr="008063C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 </w:t>
      </w:r>
      <w:r w:rsidR="00F25AA1" w:rsidRPr="008063CA">
        <w:rPr>
          <w:rStyle w:val="Enfasigrassetto"/>
          <w:rFonts w:asciiTheme="minorHAnsi" w:hAnsiTheme="minorHAnsi" w:cstheme="minorHAnsi"/>
          <w:bCs w:val="0"/>
          <w:color w:val="1C2024"/>
          <w:sz w:val="22"/>
          <w:szCs w:val="22"/>
          <w:shd w:val="clear" w:color="auto" w:fill="FFFFFF"/>
        </w:rPr>
        <w:t>screening uditivo</w:t>
      </w:r>
      <w:r w:rsidR="00F25AA1" w:rsidRPr="008063CA">
        <w:rPr>
          <w:rStyle w:val="Enfasigrassetto"/>
          <w:rFonts w:asciiTheme="minorHAnsi" w:hAnsiTheme="minorHAnsi" w:cstheme="minorHAnsi"/>
          <w:b w:val="0"/>
          <w:color w:val="1C2024"/>
          <w:sz w:val="22"/>
          <w:szCs w:val="22"/>
          <w:shd w:val="clear" w:color="auto" w:fill="FFFFFF"/>
        </w:rPr>
        <w:t xml:space="preserve"> </w:t>
      </w:r>
      <w:r w:rsidR="00F25AA1" w:rsidRPr="008063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è stato avviato negli anni 2000. </w:t>
      </w:r>
      <w:r w:rsidR="00F25AA1" w:rsidRPr="008063CA">
        <w:rPr>
          <w:rFonts w:asciiTheme="minorHAnsi" w:hAnsiTheme="minorHAnsi" w:cstheme="minorHAnsi"/>
          <w:sz w:val="22"/>
          <w:szCs w:val="22"/>
        </w:rPr>
        <w:t xml:space="preserve">Grazie alla rete realizzata in oltre 15 anni tra le neonatologie italiane e il Gruppo di Ricerca sulle Disabilità Neurosensoriali (afferente all’Istituto Nazionale di Analisi delle Politiche Pubbliche, INAPP), </w:t>
      </w:r>
      <w:r w:rsidR="001D7803" w:rsidRPr="008063CA">
        <w:rPr>
          <w:rFonts w:asciiTheme="minorHAnsi" w:hAnsiTheme="minorHAnsi" w:cstheme="minorHAnsi"/>
          <w:sz w:val="22"/>
          <w:szCs w:val="22"/>
        </w:rPr>
        <w:t xml:space="preserve">sono stati condotti </w:t>
      </w:r>
      <w:r w:rsidR="00F25AA1" w:rsidRPr="008063CA">
        <w:rPr>
          <w:rFonts w:asciiTheme="minorHAnsi" w:hAnsiTheme="minorHAnsi" w:cstheme="minorHAnsi"/>
          <w:sz w:val="22"/>
          <w:szCs w:val="22"/>
        </w:rPr>
        <w:t>9 Censimenti nazionali per monitorare la copertura dello screening. L’ultima indagine ha rilevato il mantenimento</w:t>
      </w:r>
      <w:r w:rsidR="00865CB9" w:rsidRPr="008063CA">
        <w:rPr>
          <w:rFonts w:asciiTheme="minorHAnsi" w:hAnsiTheme="minorHAnsi" w:cstheme="minorHAnsi"/>
          <w:sz w:val="22"/>
          <w:szCs w:val="22"/>
        </w:rPr>
        <w:t>,</w:t>
      </w:r>
      <w:r w:rsidR="00F25AA1" w:rsidRPr="008063CA">
        <w:rPr>
          <w:rFonts w:asciiTheme="minorHAnsi" w:hAnsiTheme="minorHAnsi" w:cstheme="minorHAnsi"/>
          <w:sz w:val="22"/>
          <w:szCs w:val="22"/>
        </w:rPr>
        <w:t xml:space="preserve"> negli ultimi anni</w:t>
      </w:r>
      <w:r w:rsidR="00865CB9" w:rsidRPr="008063CA">
        <w:rPr>
          <w:rFonts w:asciiTheme="minorHAnsi" w:hAnsiTheme="minorHAnsi" w:cstheme="minorHAnsi"/>
          <w:sz w:val="22"/>
          <w:szCs w:val="22"/>
        </w:rPr>
        <w:t>,</w:t>
      </w:r>
      <w:r w:rsidR="00F25AA1" w:rsidRPr="008063CA">
        <w:rPr>
          <w:rFonts w:asciiTheme="minorHAnsi" w:hAnsiTheme="minorHAnsi" w:cstheme="minorHAnsi"/>
          <w:sz w:val="22"/>
          <w:szCs w:val="22"/>
        </w:rPr>
        <w:t xml:space="preserve"> di una </w:t>
      </w:r>
      <w:r w:rsidR="00F25AA1" w:rsidRPr="008063CA">
        <w:rPr>
          <w:rFonts w:asciiTheme="minorHAnsi" w:hAnsiTheme="minorHAnsi" w:cstheme="minorHAnsi"/>
          <w:b/>
          <w:bCs/>
          <w:sz w:val="22"/>
          <w:szCs w:val="22"/>
        </w:rPr>
        <w:t>copertura superiore al 95%</w:t>
      </w:r>
      <w:r w:rsidR="00F25AA1" w:rsidRPr="008063CA">
        <w:rPr>
          <w:rFonts w:asciiTheme="minorHAnsi" w:hAnsiTheme="minorHAnsi" w:cstheme="minorHAnsi"/>
          <w:sz w:val="22"/>
          <w:szCs w:val="22"/>
        </w:rPr>
        <w:t>, valore ottimale raccomandato nelle linee guida internazionali.</w:t>
      </w:r>
      <w:r w:rsidR="00FE1BE9" w:rsidRPr="008063CA">
        <w:rPr>
          <w:rFonts w:asciiTheme="minorHAnsi" w:hAnsiTheme="minorHAnsi" w:cstheme="minorHAnsi"/>
          <w:sz w:val="22"/>
          <w:szCs w:val="22"/>
        </w:rPr>
        <w:t xml:space="preserve"> </w:t>
      </w:r>
      <w:r w:rsidR="00984534" w:rsidRPr="008063CA">
        <w:rPr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r w:rsidR="00F25AA1" w:rsidRPr="008063C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ell’ambito delle attività progettuali dell’Azione Centrale del </w:t>
      </w:r>
      <w:r w:rsidR="00F25AA1" w:rsidRPr="008063CA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Centro nazionale per la prevenzione ed il controllo delle malattie </w:t>
      </w:r>
      <w:r w:rsidR="00F25AA1" w:rsidRPr="008063C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(CCM) 2018 del Ministero della Salute </w:t>
      </w:r>
      <w:r w:rsidR="00F25AA1" w:rsidRPr="008063CA">
        <w:rPr>
          <w:rFonts w:asciiTheme="minorHAnsi" w:hAnsiTheme="minorHAnsi" w:cstheme="minorHAnsi"/>
          <w:sz w:val="22"/>
          <w:szCs w:val="22"/>
        </w:rPr>
        <w:t>sono state stilate le raccomandazioni per l’implementazione di protocolli di screening visivo e uditivo nazionali. Il Rapporto “</w:t>
      </w:r>
      <w:r w:rsidR="00F25AA1" w:rsidRPr="008063CA">
        <w:rPr>
          <w:rStyle w:val="Enfasicorsivo"/>
          <w:rFonts w:asciiTheme="minorHAnsi" w:hAnsiTheme="minorHAnsi" w:cstheme="minorHAnsi"/>
          <w:sz w:val="22"/>
          <w:szCs w:val="22"/>
        </w:rPr>
        <w:t>Screening neonatale uditivo e visivo</w:t>
      </w:r>
      <w:r w:rsidR="00F25AA1" w:rsidRPr="008063CA">
        <w:rPr>
          <w:rFonts w:asciiTheme="minorHAnsi" w:hAnsiTheme="minorHAnsi" w:cstheme="minorHAnsi"/>
          <w:sz w:val="22"/>
          <w:szCs w:val="22"/>
        </w:rPr>
        <w:t>”</w:t>
      </w:r>
      <w:r w:rsidR="004D109F" w:rsidRPr="008063CA">
        <w:rPr>
          <w:rFonts w:asciiTheme="minorHAnsi" w:hAnsiTheme="minorHAnsi" w:cstheme="minorHAnsi"/>
          <w:sz w:val="22"/>
          <w:szCs w:val="22"/>
        </w:rPr>
        <w:t xml:space="preserve">, </w:t>
      </w:r>
      <w:r w:rsidR="002A2989" w:rsidRPr="008063CA">
        <w:rPr>
          <w:rFonts w:asciiTheme="minorHAnsi" w:hAnsiTheme="minorHAnsi" w:cstheme="minorHAnsi"/>
          <w:sz w:val="22"/>
          <w:szCs w:val="22"/>
        </w:rPr>
        <w:t>edito</w:t>
      </w:r>
      <w:r w:rsidR="00984534" w:rsidRPr="008063CA">
        <w:rPr>
          <w:rFonts w:asciiTheme="minorHAnsi" w:hAnsiTheme="minorHAnsi" w:cstheme="minorHAnsi"/>
          <w:sz w:val="22"/>
          <w:szCs w:val="22"/>
        </w:rPr>
        <w:t xml:space="preserve"> nel 2022,</w:t>
      </w:r>
      <w:r w:rsidR="00F25AA1" w:rsidRPr="008063CA">
        <w:rPr>
          <w:rFonts w:asciiTheme="minorHAnsi" w:hAnsiTheme="minorHAnsi" w:cstheme="minorHAnsi"/>
          <w:sz w:val="22"/>
          <w:szCs w:val="22"/>
        </w:rPr>
        <w:t xml:space="preserve"> </w:t>
      </w:r>
      <w:r w:rsidR="006C677B" w:rsidRPr="008063CA">
        <w:rPr>
          <w:rFonts w:asciiTheme="minorHAnsi" w:hAnsiTheme="minorHAnsi" w:cstheme="minorHAnsi"/>
          <w:sz w:val="22"/>
          <w:szCs w:val="22"/>
        </w:rPr>
        <w:t xml:space="preserve">alla cui stesura ha partecipato anche la SIN, </w:t>
      </w:r>
      <w:r w:rsidR="00F25AA1" w:rsidRPr="008063CA">
        <w:rPr>
          <w:rFonts w:asciiTheme="minorHAnsi" w:hAnsiTheme="minorHAnsi" w:cstheme="minorHAnsi"/>
          <w:sz w:val="22"/>
          <w:szCs w:val="22"/>
        </w:rPr>
        <w:t>è la prima serie di raccomandazioni nazionali per i professionisti coinvolti nella diagnosi, cura e gestione degli screening neurosensoriali</w:t>
      </w:r>
      <w:r w:rsidR="006C677B" w:rsidRPr="008063CA">
        <w:rPr>
          <w:rFonts w:asciiTheme="minorHAnsi" w:hAnsiTheme="minorHAnsi" w:cstheme="minorHAnsi"/>
          <w:sz w:val="22"/>
          <w:szCs w:val="22"/>
        </w:rPr>
        <w:t xml:space="preserve">, </w:t>
      </w:r>
      <w:r w:rsidR="00F25AA1" w:rsidRPr="008063CA">
        <w:rPr>
          <w:rFonts w:asciiTheme="minorHAnsi" w:hAnsiTheme="minorHAnsi" w:cstheme="minorHAnsi"/>
          <w:sz w:val="22"/>
          <w:szCs w:val="22"/>
        </w:rPr>
        <w:t xml:space="preserve">che guideranno lo sviluppo di servizi multidisciplinari e </w:t>
      </w:r>
      <w:r w:rsidR="008C2FFF" w:rsidRPr="008063CA">
        <w:rPr>
          <w:rFonts w:asciiTheme="minorHAnsi" w:hAnsiTheme="minorHAnsi" w:cstheme="minorHAnsi"/>
          <w:sz w:val="22"/>
          <w:szCs w:val="22"/>
        </w:rPr>
        <w:t xml:space="preserve">di </w:t>
      </w:r>
      <w:r w:rsidR="00F25AA1" w:rsidRPr="008063CA">
        <w:rPr>
          <w:rFonts w:asciiTheme="minorHAnsi" w:hAnsiTheme="minorHAnsi" w:cstheme="minorHAnsi"/>
          <w:sz w:val="22"/>
          <w:szCs w:val="22"/>
        </w:rPr>
        <w:t>politiche pubbliche.</w:t>
      </w:r>
    </w:p>
    <w:p w14:paraId="45513AA0" w14:textId="5842D5B4" w:rsidR="00DC7855" w:rsidRPr="008063CA" w:rsidRDefault="00DC7855" w:rsidP="008063CA">
      <w:pPr>
        <w:suppressAutoHyphens/>
        <w:jc w:val="both"/>
        <w:rPr>
          <w:rFonts w:eastAsia="Times New Roman" w:cstheme="minorHAnsi"/>
          <w:sz w:val="22"/>
          <w:szCs w:val="22"/>
          <w:lang w:eastAsia="ar-SA"/>
        </w:rPr>
      </w:pPr>
    </w:p>
    <w:p w14:paraId="20BA8B3E" w14:textId="77777777" w:rsidR="00062748" w:rsidRPr="008063CA" w:rsidRDefault="00062748" w:rsidP="008063CA">
      <w:pPr>
        <w:widowControl w:val="0"/>
        <w:jc w:val="both"/>
        <w:rPr>
          <w:rFonts w:eastAsia="Calibri" w:cstheme="minorHAnsi"/>
          <w:sz w:val="20"/>
          <w:szCs w:val="20"/>
        </w:rPr>
      </w:pPr>
      <w:r w:rsidRPr="008063CA">
        <w:rPr>
          <w:rFonts w:eastAsia="Calibri" w:cstheme="minorHAnsi"/>
          <w:sz w:val="20"/>
          <w:szCs w:val="20"/>
        </w:rPr>
        <w:t>________________________________________________________________________________________________</w:t>
      </w:r>
    </w:p>
    <w:p w14:paraId="2F7C9102" w14:textId="77777777" w:rsidR="00062748" w:rsidRPr="008063CA" w:rsidRDefault="00062748" w:rsidP="008063CA">
      <w:pPr>
        <w:widowControl w:val="0"/>
        <w:jc w:val="both"/>
        <w:rPr>
          <w:rFonts w:eastAsia="Calibri" w:cstheme="minorHAnsi"/>
          <w:sz w:val="20"/>
          <w:szCs w:val="20"/>
        </w:rPr>
      </w:pPr>
      <w:r w:rsidRPr="008063CA">
        <w:rPr>
          <w:rFonts w:eastAsia="Calibri" w:cstheme="minorHAnsi"/>
          <w:sz w:val="20"/>
          <w:szCs w:val="20"/>
        </w:rPr>
        <w:t>UFFICIO STAMPA</w:t>
      </w:r>
      <w:r w:rsidRPr="008063CA">
        <w:rPr>
          <w:rFonts w:eastAsia="Calibri" w:cstheme="minorHAnsi"/>
          <w:b/>
          <w:bCs/>
          <w:sz w:val="20"/>
          <w:szCs w:val="20"/>
        </w:rPr>
        <w:t xml:space="preserve"> SIN Società Italiana di Neonatologia</w:t>
      </w:r>
      <w:r w:rsidRPr="008063CA">
        <w:rPr>
          <w:rFonts w:eastAsia="Calibri" w:cstheme="minorHAnsi"/>
          <w:b/>
          <w:bCs/>
          <w:i/>
          <w:iCs/>
          <w:sz w:val="20"/>
          <w:szCs w:val="20"/>
        </w:rPr>
        <w:t xml:space="preserve"> </w:t>
      </w:r>
    </w:p>
    <w:p w14:paraId="58D3B824" w14:textId="03713636" w:rsidR="00062748" w:rsidRPr="008063CA" w:rsidRDefault="00062748" w:rsidP="008063CA">
      <w:pPr>
        <w:jc w:val="both"/>
        <w:rPr>
          <w:rFonts w:eastAsia="Calibri" w:cstheme="minorHAnsi"/>
          <w:sz w:val="20"/>
          <w:szCs w:val="20"/>
        </w:rPr>
      </w:pPr>
      <w:r w:rsidRPr="008063CA">
        <w:rPr>
          <w:rFonts w:eastAsia="Calibri" w:cstheme="minorHAnsi"/>
          <w:sz w:val="20"/>
          <w:szCs w:val="20"/>
        </w:rPr>
        <w:t xml:space="preserve">BRANDMAKER </w:t>
      </w:r>
      <w:r w:rsidRPr="008063CA">
        <w:rPr>
          <w:rFonts w:eastAsia="Calibri" w:cstheme="minorHAnsi"/>
          <w:sz w:val="20"/>
          <w:szCs w:val="20"/>
        </w:rPr>
        <w:br/>
        <w:t>Marinella Proto Pisani cell.3397566685 - Valentina Casertano cell.3391534498 - Giancarlo Panico</w:t>
      </w:r>
    </w:p>
    <w:p w14:paraId="4D4C22AE" w14:textId="46C4345E" w:rsidR="00062748" w:rsidRPr="007915A3" w:rsidRDefault="00062748" w:rsidP="008063CA">
      <w:pPr>
        <w:jc w:val="both"/>
        <w:rPr>
          <w:rFonts w:eastAsia="Calibri" w:cstheme="minorHAnsi"/>
          <w:sz w:val="20"/>
          <w:szCs w:val="20"/>
        </w:rPr>
      </w:pPr>
      <w:r w:rsidRPr="007915A3">
        <w:rPr>
          <w:rFonts w:eastAsia="Calibri" w:cstheme="minorHAnsi"/>
          <w:sz w:val="20"/>
          <w:szCs w:val="20"/>
        </w:rPr>
        <w:t>sin</w:t>
      </w:r>
      <w:bookmarkStart w:id="0" w:name="_Hlk83020507"/>
      <w:r w:rsidRPr="007915A3">
        <w:rPr>
          <w:rFonts w:eastAsia="Calibri" w:cstheme="minorHAnsi"/>
          <w:sz w:val="20"/>
          <w:szCs w:val="20"/>
        </w:rPr>
        <w:t>@</w:t>
      </w:r>
      <w:bookmarkEnd w:id="0"/>
      <w:r w:rsidRPr="007915A3">
        <w:rPr>
          <w:rFonts w:eastAsia="Calibri" w:cstheme="minorHAnsi"/>
          <w:sz w:val="20"/>
          <w:szCs w:val="20"/>
        </w:rPr>
        <w:t>brandmaker.it - www.sin-neonatologia.it</w:t>
      </w:r>
    </w:p>
    <w:p w14:paraId="7CDB52BC" w14:textId="77777777" w:rsidR="00062748" w:rsidRPr="007915A3" w:rsidRDefault="00062748" w:rsidP="00062748">
      <w:pPr>
        <w:jc w:val="both"/>
        <w:rPr>
          <w:rFonts w:cstheme="minorHAnsi"/>
          <w:shd w:val="clear" w:color="auto" w:fill="FFFFFF"/>
        </w:rPr>
      </w:pPr>
    </w:p>
    <w:p w14:paraId="680A06B5" w14:textId="77777777" w:rsidR="005A2879" w:rsidRPr="007915A3" w:rsidRDefault="005A2879" w:rsidP="007C1909">
      <w:pPr>
        <w:jc w:val="both"/>
        <w:rPr>
          <w:rFonts w:cstheme="minorHAnsi"/>
          <w:sz w:val="22"/>
          <w:szCs w:val="22"/>
        </w:rPr>
      </w:pPr>
    </w:p>
    <w:sectPr w:rsidR="005A2879" w:rsidRPr="007915A3" w:rsidSect="00592B9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A51117"/>
    <w:multiLevelType w:val="multilevel"/>
    <w:tmpl w:val="860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6076683">
    <w:abstractNumId w:val="1"/>
  </w:num>
  <w:num w:numId="2" w16cid:durableId="48011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79"/>
    <w:rsid w:val="00006C02"/>
    <w:rsid w:val="00017333"/>
    <w:rsid w:val="00020848"/>
    <w:rsid w:val="000233DA"/>
    <w:rsid w:val="000310AC"/>
    <w:rsid w:val="000504DF"/>
    <w:rsid w:val="00052F83"/>
    <w:rsid w:val="00057B88"/>
    <w:rsid w:val="00062748"/>
    <w:rsid w:val="00066EC9"/>
    <w:rsid w:val="00086BFE"/>
    <w:rsid w:val="000A5D66"/>
    <w:rsid w:val="000F4376"/>
    <w:rsid w:val="000F458A"/>
    <w:rsid w:val="001B672C"/>
    <w:rsid w:val="001D7803"/>
    <w:rsid w:val="001E5487"/>
    <w:rsid w:val="001F5A2C"/>
    <w:rsid w:val="001F71AE"/>
    <w:rsid w:val="002A2989"/>
    <w:rsid w:val="002A2F70"/>
    <w:rsid w:val="002E5A44"/>
    <w:rsid w:val="002F19DF"/>
    <w:rsid w:val="002F714F"/>
    <w:rsid w:val="00300124"/>
    <w:rsid w:val="0030774D"/>
    <w:rsid w:val="00315B44"/>
    <w:rsid w:val="00324F62"/>
    <w:rsid w:val="0033107A"/>
    <w:rsid w:val="00333CF5"/>
    <w:rsid w:val="003450B6"/>
    <w:rsid w:val="0034734E"/>
    <w:rsid w:val="00352CB7"/>
    <w:rsid w:val="00363495"/>
    <w:rsid w:val="00385769"/>
    <w:rsid w:val="003F0EDB"/>
    <w:rsid w:val="004014B9"/>
    <w:rsid w:val="004049C7"/>
    <w:rsid w:val="004112DC"/>
    <w:rsid w:val="0041171C"/>
    <w:rsid w:val="004446B5"/>
    <w:rsid w:val="00463FAD"/>
    <w:rsid w:val="00465AC5"/>
    <w:rsid w:val="004B44CB"/>
    <w:rsid w:val="004D109F"/>
    <w:rsid w:val="004D593B"/>
    <w:rsid w:val="005142A9"/>
    <w:rsid w:val="00521B9D"/>
    <w:rsid w:val="0053409C"/>
    <w:rsid w:val="005707D2"/>
    <w:rsid w:val="005724EA"/>
    <w:rsid w:val="00573D09"/>
    <w:rsid w:val="0057416B"/>
    <w:rsid w:val="00576527"/>
    <w:rsid w:val="0058689A"/>
    <w:rsid w:val="00592B96"/>
    <w:rsid w:val="00593004"/>
    <w:rsid w:val="005A2879"/>
    <w:rsid w:val="005D34A3"/>
    <w:rsid w:val="005D3D2A"/>
    <w:rsid w:val="006938A1"/>
    <w:rsid w:val="006A2C0A"/>
    <w:rsid w:val="006A3599"/>
    <w:rsid w:val="006A49F5"/>
    <w:rsid w:val="006C677B"/>
    <w:rsid w:val="006D717D"/>
    <w:rsid w:val="0071194C"/>
    <w:rsid w:val="007160A1"/>
    <w:rsid w:val="007226ED"/>
    <w:rsid w:val="00724A0C"/>
    <w:rsid w:val="007319EE"/>
    <w:rsid w:val="00750CAB"/>
    <w:rsid w:val="0076192E"/>
    <w:rsid w:val="00784893"/>
    <w:rsid w:val="007915A3"/>
    <w:rsid w:val="007B01C2"/>
    <w:rsid w:val="007C1909"/>
    <w:rsid w:val="007D3366"/>
    <w:rsid w:val="007D4D45"/>
    <w:rsid w:val="007F675A"/>
    <w:rsid w:val="008063CA"/>
    <w:rsid w:val="00835515"/>
    <w:rsid w:val="00836F18"/>
    <w:rsid w:val="00843F0E"/>
    <w:rsid w:val="008534EC"/>
    <w:rsid w:val="00860189"/>
    <w:rsid w:val="008642C7"/>
    <w:rsid w:val="00865CB9"/>
    <w:rsid w:val="008668D0"/>
    <w:rsid w:val="0087539D"/>
    <w:rsid w:val="008768E8"/>
    <w:rsid w:val="00890EAA"/>
    <w:rsid w:val="008940A6"/>
    <w:rsid w:val="008A7AE3"/>
    <w:rsid w:val="008C2FFF"/>
    <w:rsid w:val="008C46E1"/>
    <w:rsid w:val="008F2EE7"/>
    <w:rsid w:val="0091796A"/>
    <w:rsid w:val="009203B2"/>
    <w:rsid w:val="00976818"/>
    <w:rsid w:val="00984534"/>
    <w:rsid w:val="009913B6"/>
    <w:rsid w:val="009B73D1"/>
    <w:rsid w:val="009D7D19"/>
    <w:rsid w:val="009E1538"/>
    <w:rsid w:val="009E4903"/>
    <w:rsid w:val="009E7C16"/>
    <w:rsid w:val="00A50DBE"/>
    <w:rsid w:val="00A77E8B"/>
    <w:rsid w:val="00A84124"/>
    <w:rsid w:val="00A87486"/>
    <w:rsid w:val="00A912FA"/>
    <w:rsid w:val="00A93FBA"/>
    <w:rsid w:val="00AA68DA"/>
    <w:rsid w:val="00AB3E88"/>
    <w:rsid w:val="00AB50F1"/>
    <w:rsid w:val="00AC7D3D"/>
    <w:rsid w:val="00AE0C98"/>
    <w:rsid w:val="00AE1A10"/>
    <w:rsid w:val="00B15500"/>
    <w:rsid w:val="00B25A43"/>
    <w:rsid w:val="00B416B3"/>
    <w:rsid w:val="00B43898"/>
    <w:rsid w:val="00B47C17"/>
    <w:rsid w:val="00B64678"/>
    <w:rsid w:val="00B83DF2"/>
    <w:rsid w:val="00B95AC9"/>
    <w:rsid w:val="00BA6842"/>
    <w:rsid w:val="00BE22F4"/>
    <w:rsid w:val="00C32737"/>
    <w:rsid w:val="00C35447"/>
    <w:rsid w:val="00C3653C"/>
    <w:rsid w:val="00C535F0"/>
    <w:rsid w:val="00C7172E"/>
    <w:rsid w:val="00C72BF3"/>
    <w:rsid w:val="00C9227B"/>
    <w:rsid w:val="00CA1749"/>
    <w:rsid w:val="00CA4F61"/>
    <w:rsid w:val="00CB1428"/>
    <w:rsid w:val="00CB3C97"/>
    <w:rsid w:val="00D22E51"/>
    <w:rsid w:val="00D7176B"/>
    <w:rsid w:val="00D91937"/>
    <w:rsid w:val="00D967D1"/>
    <w:rsid w:val="00D97F1C"/>
    <w:rsid w:val="00DA4C6B"/>
    <w:rsid w:val="00DB7934"/>
    <w:rsid w:val="00DC12E7"/>
    <w:rsid w:val="00DC7855"/>
    <w:rsid w:val="00DD0CE3"/>
    <w:rsid w:val="00DD290F"/>
    <w:rsid w:val="00DD7C7B"/>
    <w:rsid w:val="00DE2CF0"/>
    <w:rsid w:val="00DF00B0"/>
    <w:rsid w:val="00E0550B"/>
    <w:rsid w:val="00E1185D"/>
    <w:rsid w:val="00E14F73"/>
    <w:rsid w:val="00E15677"/>
    <w:rsid w:val="00E1791B"/>
    <w:rsid w:val="00E17F5B"/>
    <w:rsid w:val="00E2342E"/>
    <w:rsid w:val="00E25DA5"/>
    <w:rsid w:val="00E6104B"/>
    <w:rsid w:val="00E701D6"/>
    <w:rsid w:val="00EA0571"/>
    <w:rsid w:val="00EE1B19"/>
    <w:rsid w:val="00F1349E"/>
    <w:rsid w:val="00F25AA1"/>
    <w:rsid w:val="00F3590E"/>
    <w:rsid w:val="00F37573"/>
    <w:rsid w:val="00F45775"/>
    <w:rsid w:val="00F46E21"/>
    <w:rsid w:val="00F57ABA"/>
    <w:rsid w:val="00F60CD2"/>
    <w:rsid w:val="00F71FA8"/>
    <w:rsid w:val="00F76111"/>
    <w:rsid w:val="00F85F2C"/>
    <w:rsid w:val="00F9001F"/>
    <w:rsid w:val="00FE1BE9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97720"/>
  <w15:docId w15:val="{707286AC-F1E0-4C13-94B6-EE53C1F2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E2CF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890E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it-IT"/>
    </w:rPr>
  </w:style>
  <w:style w:type="paragraph" w:customStyle="1" w:styleId="Corpo">
    <w:name w:val="Corpo"/>
    <w:rsid w:val="00573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A0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A0C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2CF0"/>
    <w:rPr>
      <w:rFonts w:ascii="Times New Roman" w:hAnsi="Times New Roman"/>
      <w:b/>
      <w:bCs/>
      <w:kern w:val="36"/>
      <w:sz w:val="48"/>
      <w:szCs w:val="48"/>
      <w:lang w:val="en-US"/>
    </w:rPr>
  </w:style>
  <w:style w:type="character" w:customStyle="1" w:styleId="apple-converted-space">
    <w:name w:val="apple-converted-space"/>
    <w:basedOn w:val="Carpredefinitoparagrafo"/>
    <w:rsid w:val="00DE2CF0"/>
  </w:style>
  <w:style w:type="paragraph" w:styleId="NormaleWeb">
    <w:name w:val="Normal (Web)"/>
    <w:basedOn w:val="Normale"/>
    <w:uiPriority w:val="99"/>
    <w:unhideWhenUsed/>
    <w:rsid w:val="00F25A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25AA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25AA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F25AA1"/>
    <w:rPr>
      <w:i/>
      <w:iCs/>
    </w:rPr>
  </w:style>
  <w:style w:type="paragraph" w:styleId="Paragrafoelenco">
    <w:name w:val="List Paragraph"/>
    <w:basedOn w:val="Normale"/>
    <w:uiPriority w:val="34"/>
    <w:qFormat/>
    <w:rsid w:val="00DD7C7B"/>
    <w:pPr>
      <w:ind w:left="720"/>
      <w:contextualSpacing/>
    </w:pPr>
  </w:style>
  <w:style w:type="paragraph" w:styleId="Revisione">
    <w:name w:val="Revision"/>
    <w:hidden/>
    <w:uiPriority w:val="99"/>
    <w:semiHidden/>
    <w:rsid w:val="00352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ovanorme.salute.gov.it/norme/dettaglioAtto?id=5866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 Giancarlo</dc:creator>
  <cp:keywords/>
  <dc:description/>
  <cp:lastModifiedBy>tommaso npr</cp:lastModifiedBy>
  <cp:revision>4</cp:revision>
  <dcterms:created xsi:type="dcterms:W3CDTF">2023-02-24T10:08:00Z</dcterms:created>
  <dcterms:modified xsi:type="dcterms:W3CDTF">2023-02-24T10:27:00Z</dcterms:modified>
</cp:coreProperties>
</file>